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4C4" w:rsidRDefault="006154C4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154C4" w:rsidRDefault="006154C4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154C4" w:rsidRDefault="006154C4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154C4" w:rsidRPr="006154C4" w:rsidRDefault="006154C4" w:rsidP="006154C4">
      <w:pPr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b/>
          <w:sz w:val="28"/>
          <w:szCs w:val="28"/>
          <w:lang w:eastAsia="ru-RU"/>
        </w:rPr>
        <w:t>Публичный доклад директора школы Козловской В.Р.</w:t>
      </w:r>
    </w:p>
    <w:p w:rsidR="006154C4" w:rsidRPr="006154C4" w:rsidRDefault="006154C4" w:rsidP="006154C4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Школа  находится в здании, построенном в 1962, году общей площадью 2972,6 </w:t>
      </w:r>
      <w:proofErr w:type="spellStart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кв.м</w:t>
      </w:r>
      <w:proofErr w:type="spellEnd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. В школе обучается 390 учеников. Площадь на одного обучающегося составляет 7,6 </w:t>
      </w:r>
      <w:proofErr w:type="spellStart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кв.м</w:t>
      </w:r>
      <w:proofErr w:type="spellEnd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. Учебный процесс ведется в одну смену в режиме шестидневной учебной недели, для первых классов - </w:t>
      </w:r>
      <w:proofErr w:type="gramStart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по</w:t>
      </w:r>
      <w:proofErr w:type="gramEnd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 пятидневной. </w:t>
      </w:r>
    </w:p>
    <w:p w:rsidR="006154C4" w:rsidRPr="006154C4" w:rsidRDefault="006154C4" w:rsidP="006154C4">
      <w:pPr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Для обеспечения учебно-воспитательного процесса в школе имеются:</w:t>
      </w:r>
    </w:p>
    <w:p w:rsidR="006154C4" w:rsidRPr="006154C4" w:rsidRDefault="006154C4" w:rsidP="006154C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учебно-лабораторные помещения – 1248,3  кв. м;</w:t>
      </w:r>
    </w:p>
    <w:p w:rsidR="006154C4" w:rsidRPr="006154C4" w:rsidRDefault="006154C4" w:rsidP="006154C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учебные кабинеты – 23;</w:t>
      </w:r>
    </w:p>
    <w:p w:rsidR="006154C4" w:rsidRPr="006154C4" w:rsidRDefault="006154C4" w:rsidP="006154C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актовый зал    - 119 кв. м;</w:t>
      </w:r>
    </w:p>
    <w:p w:rsidR="006154C4" w:rsidRPr="006154C4" w:rsidRDefault="006154C4" w:rsidP="006154C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столовая на 100 мест – 148,6 кв. м; </w:t>
      </w:r>
    </w:p>
    <w:p w:rsidR="006154C4" w:rsidRPr="006154C4" w:rsidRDefault="006154C4" w:rsidP="006154C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объекты физической культуры: </w:t>
      </w:r>
    </w:p>
    <w:p w:rsidR="006154C4" w:rsidRPr="006154C4" w:rsidRDefault="006154C4" w:rsidP="006154C4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спортивный зал  - 150,5 </w:t>
      </w:r>
      <w:proofErr w:type="spellStart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кв.м</w:t>
      </w:r>
      <w:proofErr w:type="spellEnd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.;</w:t>
      </w:r>
    </w:p>
    <w:p w:rsidR="006154C4" w:rsidRPr="006154C4" w:rsidRDefault="006154C4" w:rsidP="006154C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медицинский блок - общая площадь 28,8 </w:t>
      </w:r>
      <w:proofErr w:type="spellStart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кв.м</w:t>
      </w:r>
      <w:proofErr w:type="spellEnd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6154C4" w:rsidRPr="006154C4" w:rsidRDefault="006154C4" w:rsidP="006154C4">
      <w:pPr>
        <w:spacing w:after="0" w:line="240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в том числе: кабинет врача-8,3 кв. м., </w:t>
      </w:r>
    </w:p>
    <w:p w:rsidR="006154C4" w:rsidRPr="006154C4" w:rsidRDefault="006154C4" w:rsidP="006154C4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процедурный кабинет – 10,5 </w:t>
      </w:r>
      <w:proofErr w:type="spellStart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кв.м</w:t>
      </w:r>
      <w:proofErr w:type="spellEnd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., </w:t>
      </w:r>
    </w:p>
    <w:p w:rsidR="006154C4" w:rsidRPr="006154C4" w:rsidRDefault="006154C4" w:rsidP="006154C4">
      <w:pPr>
        <w:spacing w:after="0" w:line="240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стоматологический кабинет – 10,1 кв. м</w:t>
      </w:r>
    </w:p>
    <w:p w:rsidR="006154C4" w:rsidRPr="006154C4" w:rsidRDefault="006154C4" w:rsidP="006154C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административные помещения –  64,2 кв. м;</w:t>
      </w:r>
    </w:p>
    <w:p w:rsidR="006154C4" w:rsidRPr="006154C4" w:rsidRDefault="006154C4" w:rsidP="006154C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хозяйственно-бытовые помещения – 1213,3 </w:t>
      </w:r>
      <w:proofErr w:type="spellStart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кв.м</w:t>
      </w:r>
      <w:proofErr w:type="spellEnd"/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6154C4" w:rsidRPr="006154C4" w:rsidRDefault="006154C4" w:rsidP="006154C4">
      <w:pPr>
        <w:spacing w:after="0" w:line="240" w:lineRule="auto"/>
        <w:ind w:left="644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154C4" w:rsidRPr="006154C4" w:rsidRDefault="006154C4" w:rsidP="006154C4">
      <w:pPr>
        <w:spacing w:after="0" w:line="240" w:lineRule="auto"/>
        <w:ind w:left="644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В 2012 году в здание школы был проведён капитальный ремонт, во время которого были проведены следующие виды работ:</w:t>
      </w:r>
    </w:p>
    <w:p w:rsidR="006154C4" w:rsidRPr="006154C4" w:rsidRDefault="006154C4" w:rsidP="006154C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замена кровли</w:t>
      </w:r>
    </w:p>
    <w:p w:rsidR="006154C4" w:rsidRPr="006154C4" w:rsidRDefault="006154C4" w:rsidP="006154C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замена окон</w:t>
      </w:r>
    </w:p>
    <w:p w:rsidR="006154C4" w:rsidRPr="006154C4" w:rsidRDefault="006154C4" w:rsidP="006154C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замена системы отопления</w:t>
      </w:r>
    </w:p>
    <w:p w:rsidR="006154C4" w:rsidRPr="006154C4" w:rsidRDefault="006154C4" w:rsidP="006154C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замена электропроводки</w:t>
      </w:r>
    </w:p>
    <w:p w:rsidR="006154C4" w:rsidRPr="006154C4" w:rsidRDefault="006154C4" w:rsidP="006154C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реконструкция санузлов</w:t>
      </w:r>
    </w:p>
    <w:p w:rsidR="006154C4" w:rsidRPr="006154C4" w:rsidRDefault="006154C4" w:rsidP="006154C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замена межкомнатных дверей, полов</w:t>
      </w:r>
    </w:p>
    <w:p w:rsidR="006154C4" w:rsidRPr="006154C4" w:rsidRDefault="006154C4" w:rsidP="006154C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ремонт в медицинском блоке</w:t>
      </w:r>
    </w:p>
    <w:p w:rsidR="006154C4" w:rsidRPr="006154C4" w:rsidRDefault="006154C4" w:rsidP="006154C4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154C4" w:rsidRPr="006154C4" w:rsidRDefault="006154C4" w:rsidP="006154C4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 xml:space="preserve">Материально-техническая база школы  соответствует нормативным требованиям для реализации образовательных программ. Учебные кабинеты оснащены необходимым учебно-дидактическим комплексом. </w:t>
      </w:r>
    </w:p>
    <w:p w:rsidR="006154C4" w:rsidRPr="006154C4" w:rsidRDefault="006154C4" w:rsidP="006154C4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Работа по развитию и пополнению учебных кабинетов проводится постоянно. Учебные кабинеты паспортизированы, дважды в год проводятся смотры кабинетов, творческих лабораторий учителей</w:t>
      </w:r>
      <w:r w:rsidRPr="006154C4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6154C4" w:rsidRPr="006154C4" w:rsidRDefault="006154C4" w:rsidP="006154C4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54C4">
        <w:rPr>
          <w:rFonts w:ascii="Times New Roman" w:eastAsia="Times New Roman" w:hAnsi="Times New Roman"/>
          <w:sz w:val="28"/>
          <w:szCs w:val="28"/>
          <w:lang w:eastAsia="ru-RU"/>
        </w:rPr>
        <w:t>Рабочие места учителей и учащихся оборудованы с учетом санитарно-гигиенических норм и условий техники безопасности. Материально-техническая база соответствует типу образ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овательной программы учреждения.</w:t>
      </w:r>
      <w:bookmarkStart w:id="0" w:name="_GoBack"/>
      <w:bookmarkEnd w:id="0"/>
    </w:p>
    <w:p w:rsidR="00324D5D" w:rsidRPr="00866F7C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66F7C">
        <w:rPr>
          <w:rFonts w:ascii="Times New Roman" w:hAnsi="Times New Roman"/>
          <w:sz w:val="24"/>
          <w:szCs w:val="24"/>
        </w:rPr>
        <w:lastRenderedPageBreak/>
        <w:t>Средний балл ЕГЭ по обязательному предмету не ниже среднего балла общеобразовательных школ РТ</w:t>
      </w:r>
    </w:p>
    <w:p w:rsidR="00324D5D" w:rsidRPr="00866F7C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66F7C">
        <w:rPr>
          <w:rFonts w:ascii="Times New Roman" w:hAnsi="Times New Roman"/>
          <w:sz w:val="24"/>
          <w:szCs w:val="24"/>
        </w:rPr>
        <w:t>- русский язык;</w:t>
      </w:r>
    </w:p>
    <w:p w:rsidR="00324D5D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66F7C">
        <w:rPr>
          <w:rFonts w:ascii="Times New Roman" w:hAnsi="Times New Roman"/>
          <w:sz w:val="24"/>
          <w:szCs w:val="24"/>
        </w:rPr>
        <w:t>- математика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985"/>
        <w:gridCol w:w="2126"/>
      </w:tblGrid>
      <w:tr w:rsidR="00324D5D" w:rsidTr="00495AC6">
        <w:tc>
          <w:tcPr>
            <w:tcW w:w="1242" w:type="dxa"/>
            <w:vMerge w:val="restart"/>
            <w:shd w:val="clear" w:color="auto" w:fill="auto"/>
          </w:tcPr>
          <w:p w:rsidR="00324D5D" w:rsidRDefault="00324D5D" w:rsidP="00495AC6">
            <w:pPr>
              <w:spacing w:after="0" w:line="240" w:lineRule="auto"/>
              <w:jc w:val="center"/>
            </w:pPr>
            <w:r>
              <w:t>годы</w:t>
            </w:r>
          </w:p>
        </w:tc>
        <w:tc>
          <w:tcPr>
            <w:tcW w:w="4111" w:type="dxa"/>
            <w:gridSpan w:val="2"/>
            <w:shd w:val="clear" w:color="auto" w:fill="auto"/>
          </w:tcPr>
          <w:p w:rsidR="00324D5D" w:rsidRDefault="00324D5D" w:rsidP="00495AC6">
            <w:pPr>
              <w:jc w:val="center"/>
            </w:pPr>
            <w:r>
              <w:t>Средний балл</w:t>
            </w:r>
          </w:p>
        </w:tc>
      </w:tr>
      <w:tr w:rsidR="00324D5D" w:rsidTr="00495AC6">
        <w:tc>
          <w:tcPr>
            <w:tcW w:w="1242" w:type="dxa"/>
            <w:vMerge/>
            <w:shd w:val="clear" w:color="auto" w:fill="auto"/>
          </w:tcPr>
          <w:p w:rsidR="00324D5D" w:rsidRDefault="00324D5D" w:rsidP="00495AC6"/>
        </w:tc>
        <w:tc>
          <w:tcPr>
            <w:tcW w:w="1985" w:type="dxa"/>
            <w:shd w:val="clear" w:color="auto" w:fill="auto"/>
          </w:tcPr>
          <w:p w:rsidR="00324D5D" w:rsidRDefault="00324D5D" w:rsidP="00495AC6">
            <w:r>
              <w:t>математика</w:t>
            </w:r>
          </w:p>
        </w:tc>
        <w:tc>
          <w:tcPr>
            <w:tcW w:w="2126" w:type="dxa"/>
            <w:shd w:val="clear" w:color="auto" w:fill="auto"/>
          </w:tcPr>
          <w:p w:rsidR="00324D5D" w:rsidRDefault="00324D5D" w:rsidP="00495AC6">
            <w:r>
              <w:t>Русский язык</w:t>
            </w:r>
          </w:p>
        </w:tc>
      </w:tr>
      <w:tr w:rsidR="00324D5D" w:rsidTr="00495AC6">
        <w:tc>
          <w:tcPr>
            <w:tcW w:w="1242" w:type="dxa"/>
            <w:shd w:val="clear" w:color="auto" w:fill="auto"/>
          </w:tcPr>
          <w:p w:rsidR="00324D5D" w:rsidRDefault="00324D5D" w:rsidP="00495AC6">
            <w:r>
              <w:t>2009-2010</w:t>
            </w:r>
          </w:p>
        </w:tc>
        <w:tc>
          <w:tcPr>
            <w:tcW w:w="1985" w:type="dxa"/>
            <w:shd w:val="clear" w:color="auto" w:fill="auto"/>
          </w:tcPr>
          <w:p w:rsidR="00324D5D" w:rsidRDefault="00324D5D" w:rsidP="00495AC6">
            <w:r>
              <w:t>46,2</w:t>
            </w:r>
          </w:p>
        </w:tc>
        <w:tc>
          <w:tcPr>
            <w:tcW w:w="2126" w:type="dxa"/>
            <w:shd w:val="clear" w:color="auto" w:fill="auto"/>
          </w:tcPr>
          <w:p w:rsidR="00324D5D" w:rsidRDefault="00324D5D" w:rsidP="00495AC6">
            <w:r>
              <w:t>58,3</w:t>
            </w:r>
          </w:p>
        </w:tc>
      </w:tr>
      <w:tr w:rsidR="00324D5D" w:rsidTr="00495AC6">
        <w:tc>
          <w:tcPr>
            <w:tcW w:w="1242" w:type="dxa"/>
            <w:shd w:val="clear" w:color="auto" w:fill="auto"/>
          </w:tcPr>
          <w:p w:rsidR="00324D5D" w:rsidRDefault="00324D5D" w:rsidP="00495AC6">
            <w:r>
              <w:t>2010-2011</w:t>
            </w:r>
          </w:p>
        </w:tc>
        <w:tc>
          <w:tcPr>
            <w:tcW w:w="1985" w:type="dxa"/>
            <w:shd w:val="clear" w:color="auto" w:fill="auto"/>
          </w:tcPr>
          <w:p w:rsidR="00324D5D" w:rsidRDefault="00324D5D" w:rsidP="00495AC6">
            <w:r>
              <w:t>-</w:t>
            </w:r>
          </w:p>
        </w:tc>
        <w:tc>
          <w:tcPr>
            <w:tcW w:w="2126" w:type="dxa"/>
            <w:shd w:val="clear" w:color="auto" w:fill="auto"/>
          </w:tcPr>
          <w:p w:rsidR="00324D5D" w:rsidRDefault="00324D5D" w:rsidP="00495AC6">
            <w:r>
              <w:t>-</w:t>
            </w:r>
          </w:p>
        </w:tc>
      </w:tr>
      <w:tr w:rsidR="00324D5D" w:rsidTr="00495AC6">
        <w:tc>
          <w:tcPr>
            <w:tcW w:w="1242" w:type="dxa"/>
            <w:shd w:val="clear" w:color="auto" w:fill="auto"/>
          </w:tcPr>
          <w:p w:rsidR="00324D5D" w:rsidRDefault="00324D5D" w:rsidP="00495AC6">
            <w:r>
              <w:t>2011-2012</w:t>
            </w:r>
          </w:p>
        </w:tc>
        <w:tc>
          <w:tcPr>
            <w:tcW w:w="1985" w:type="dxa"/>
            <w:shd w:val="clear" w:color="auto" w:fill="auto"/>
          </w:tcPr>
          <w:p w:rsidR="00324D5D" w:rsidRDefault="00324D5D" w:rsidP="00495AC6">
            <w:r>
              <w:t>47,1</w:t>
            </w:r>
          </w:p>
        </w:tc>
        <w:tc>
          <w:tcPr>
            <w:tcW w:w="2126" w:type="dxa"/>
            <w:shd w:val="clear" w:color="auto" w:fill="auto"/>
          </w:tcPr>
          <w:p w:rsidR="00324D5D" w:rsidRDefault="00324D5D" w:rsidP="00495AC6">
            <w:r>
              <w:t>69,4</w:t>
            </w:r>
          </w:p>
        </w:tc>
      </w:tr>
      <w:tr w:rsidR="00324D5D" w:rsidTr="00495AC6">
        <w:tc>
          <w:tcPr>
            <w:tcW w:w="1242" w:type="dxa"/>
            <w:shd w:val="clear" w:color="auto" w:fill="auto"/>
          </w:tcPr>
          <w:p w:rsidR="00324D5D" w:rsidRDefault="00324D5D" w:rsidP="00495AC6">
            <w:r>
              <w:t>2012-2013</w:t>
            </w:r>
          </w:p>
        </w:tc>
        <w:tc>
          <w:tcPr>
            <w:tcW w:w="1985" w:type="dxa"/>
            <w:shd w:val="clear" w:color="auto" w:fill="auto"/>
          </w:tcPr>
          <w:p w:rsidR="00324D5D" w:rsidRDefault="00324D5D" w:rsidP="00495AC6">
            <w:r>
              <w:t>56</w:t>
            </w:r>
          </w:p>
        </w:tc>
        <w:tc>
          <w:tcPr>
            <w:tcW w:w="2126" w:type="dxa"/>
            <w:shd w:val="clear" w:color="auto" w:fill="auto"/>
          </w:tcPr>
          <w:p w:rsidR="00324D5D" w:rsidRDefault="00324D5D" w:rsidP="00495AC6">
            <w:r>
              <w:t>62,7</w:t>
            </w:r>
          </w:p>
        </w:tc>
      </w:tr>
    </w:tbl>
    <w:p w:rsidR="00324D5D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66F7C">
        <w:rPr>
          <w:rFonts w:ascii="Times New Roman" w:hAnsi="Times New Roman"/>
          <w:sz w:val="24"/>
          <w:szCs w:val="24"/>
        </w:rPr>
        <w:t>Динамика ЕГЭ образовательного учреждения по обязательному предмету</w:t>
      </w:r>
    </w:p>
    <w:p w:rsidR="00324D5D" w:rsidRDefault="00324D5D" w:rsidP="00324D5D">
      <w:r>
        <w:rPr>
          <w:noProof/>
          <w:lang w:eastAsia="ru-RU"/>
        </w:rPr>
        <w:drawing>
          <wp:inline distT="0" distB="0" distL="0" distR="0">
            <wp:extent cx="4581525" cy="2752725"/>
            <wp:effectExtent l="0" t="0" r="0" b="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324D5D" w:rsidRDefault="00324D5D" w:rsidP="00324D5D"/>
    <w:p w:rsidR="00324D5D" w:rsidRPr="00324D5D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tab/>
      </w:r>
      <w:r w:rsidRPr="00324D5D">
        <w:rPr>
          <w:rFonts w:ascii="Times New Roman" w:hAnsi="Times New Roman"/>
          <w:sz w:val="24"/>
          <w:szCs w:val="24"/>
        </w:rPr>
        <w:t>Средний балл ЕГЭ по предметам по выбору не ниже среднереспубликанского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4"/>
        <w:gridCol w:w="1011"/>
        <w:gridCol w:w="1275"/>
        <w:gridCol w:w="1276"/>
        <w:gridCol w:w="1276"/>
        <w:gridCol w:w="1843"/>
      </w:tblGrid>
      <w:tr w:rsidR="00324D5D" w:rsidRPr="00324D5D" w:rsidTr="00495AC6">
        <w:tc>
          <w:tcPr>
            <w:tcW w:w="1224" w:type="dxa"/>
            <w:vMerge w:val="restart"/>
            <w:shd w:val="clear" w:color="auto" w:fill="auto"/>
          </w:tcPr>
          <w:p w:rsidR="00324D5D" w:rsidRPr="00324D5D" w:rsidRDefault="00324D5D" w:rsidP="00324D5D">
            <w:pPr>
              <w:spacing w:after="0" w:line="240" w:lineRule="auto"/>
              <w:jc w:val="center"/>
            </w:pPr>
            <w:bookmarkStart w:id="1" w:name="OLE_LINK1"/>
            <w:r w:rsidRPr="00324D5D">
              <w:t>годы</w:t>
            </w:r>
          </w:p>
        </w:tc>
        <w:tc>
          <w:tcPr>
            <w:tcW w:w="6681" w:type="dxa"/>
            <w:gridSpan w:val="5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Средний балл</w:t>
            </w:r>
          </w:p>
        </w:tc>
      </w:tr>
      <w:tr w:rsidR="00324D5D" w:rsidRPr="00324D5D" w:rsidTr="00495AC6">
        <w:tc>
          <w:tcPr>
            <w:tcW w:w="1224" w:type="dxa"/>
            <w:vMerge/>
            <w:shd w:val="clear" w:color="auto" w:fill="auto"/>
          </w:tcPr>
          <w:p w:rsidR="00324D5D" w:rsidRPr="00324D5D" w:rsidRDefault="00324D5D" w:rsidP="00324D5D"/>
        </w:tc>
        <w:tc>
          <w:tcPr>
            <w:tcW w:w="1011" w:type="dxa"/>
            <w:shd w:val="clear" w:color="auto" w:fill="auto"/>
          </w:tcPr>
          <w:p w:rsidR="00324D5D" w:rsidRPr="00324D5D" w:rsidRDefault="00324D5D" w:rsidP="00324D5D">
            <w:r w:rsidRPr="00324D5D">
              <w:t>химия</w:t>
            </w:r>
          </w:p>
        </w:tc>
        <w:tc>
          <w:tcPr>
            <w:tcW w:w="1275" w:type="dxa"/>
            <w:shd w:val="clear" w:color="auto" w:fill="auto"/>
          </w:tcPr>
          <w:p w:rsidR="00324D5D" w:rsidRPr="00324D5D" w:rsidRDefault="00324D5D" w:rsidP="00324D5D">
            <w:r w:rsidRPr="00324D5D">
              <w:t>физика</w:t>
            </w:r>
          </w:p>
        </w:tc>
        <w:tc>
          <w:tcPr>
            <w:tcW w:w="1276" w:type="dxa"/>
            <w:shd w:val="clear" w:color="auto" w:fill="auto"/>
          </w:tcPr>
          <w:p w:rsidR="00324D5D" w:rsidRPr="00324D5D" w:rsidRDefault="00324D5D" w:rsidP="00324D5D">
            <w:r w:rsidRPr="00324D5D">
              <w:t>биология</w:t>
            </w:r>
          </w:p>
        </w:tc>
        <w:tc>
          <w:tcPr>
            <w:tcW w:w="1276" w:type="dxa"/>
            <w:shd w:val="clear" w:color="auto" w:fill="auto"/>
          </w:tcPr>
          <w:p w:rsidR="00324D5D" w:rsidRPr="00324D5D" w:rsidRDefault="00324D5D" w:rsidP="00324D5D">
            <w:r w:rsidRPr="00324D5D">
              <w:t>история</w:t>
            </w:r>
          </w:p>
        </w:tc>
        <w:tc>
          <w:tcPr>
            <w:tcW w:w="1843" w:type="dxa"/>
            <w:shd w:val="clear" w:color="auto" w:fill="auto"/>
          </w:tcPr>
          <w:p w:rsidR="00324D5D" w:rsidRPr="00324D5D" w:rsidRDefault="00324D5D" w:rsidP="00324D5D">
            <w:r w:rsidRPr="00324D5D">
              <w:t>обществознание</w:t>
            </w:r>
          </w:p>
        </w:tc>
      </w:tr>
      <w:tr w:rsidR="00324D5D" w:rsidRPr="00324D5D" w:rsidTr="00495AC6">
        <w:tc>
          <w:tcPr>
            <w:tcW w:w="1224" w:type="dxa"/>
            <w:shd w:val="clear" w:color="auto" w:fill="auto"/>
          </w:tcPr>
          <w:p w:rsidR="00324D5D" w:rsidRPr="00324D5D" w:rsidRDefault="00324D5D" w:rsidP="00324D5D">
            <w:r w:rsidRPr="00324D5D">
              <w:t>2009-2010</w:t>
            </w:r>
          </w:p>
        </w:tc>
        <w:tc>
          <w:tcPr>
            <w:tcW w:w="1011" w:type="dxa"/>
            <w:shd w:val="clear" w:color="auto" w:fill="auto"/>
          </w:tcPr>
          <w:p w:rsidR="00324D5D" w:rsidRPr="00324D5D" w:rsidRDefault="00324D5D" w:rsidP="00324D5D">
            <w:r w:rsidRPr="00324D5D">
              <w:t>-</w:t>
            </w:r>
          </w:p>
        </w:tc>
        <w:tc>
          <w:tcPr>
            <w:tcW w:w="1275" w:type="dxa"/>
            <w:shd w:val="clear" w:color="auto" w:fill="auto"/>
          </w:tcPr>
          <w:p w:rsidR="00324D5D" w:rsidRPr="00324D5D" w:rsidRDefault="00324D5D" w:rsidP="00324D5D">
            <w:r w:rsidRPr="00324D5D">
              <w:t>40,3</w:t>
            </w:r>
          </w:p>
        </w:tc>
        <w:tc>
          <w:tcPr>
            <w:tcW w:w="1276" w:type="dxa"/>
            <w:shd w:val="clear" w:color="auto" w:fill="auto"/>
          </w:tcPr>
          <w:p w:rsidR="00324D5D" w:rsidRPr="00324D5D" w:rsidRDefault="00324D5D" w:rsidP="00324D5D">
            <w:r w:rsidRPr="00324D5D">
              <w:t>45</w:t>
            </w:r>
          </w:p>
        </w:tc>
        <w:tc>
          <w:tcPr>
            <w:tcW w:w="1276" w:type="dxa"/>
            <w:shd w:val="clear" w:color="auto" w:fill="auto"/>
          </w:tcPr>
          <w:p w:rsidR="00324D5D" w:rsidRPr="00324D5D" w:rsidRDefault="00324D5D" w:rsidP="00324D5D">
            <w:r w:rsidRPr="00324D5D">
              <w:t>45</w:t>
            </w:r>
          </w:p>
        </w:tc>
        <w:tc>
          <w:tcPr>
            <w:tcW w:w="1843" w:type="dxa"/>
            <w:shd w:val="clear" w:color="auto" w:fill="auto"/>
          </w:tcPr>
          <w:p w:rsidR="00324D5D" w:rsidRPr="00324D5D" w:rsidRDefault="00324D5D" w:rsidP="00324D5D">
            <w:r w:rsidRPr="00324D5D">
              <w:t>47,1</w:t>
            </w:r>
          </w:p>
        </w:tc>
      </w:tr>
      <w:tr w:rsidR="00324D5D" w:rsidRPr="00324D5D" w:rsidTr="00495AC6">
        <w:tc>
          <w:tcPr>
            <w:tcW w:w="1224" w:type="dxa"/>
            <w:shd w:val="clear" w:color="auto" w:fill="auto"/>
          </w:tcPr>
          <w:p w:rsidR="00324D5D" w:rsidRPr="00324D5D" w:rsidRDefault="00324D5D" w:rsidP="00324D5D">
            <w:r w:rsidRPr="00324D5D">
              <w:t>2010-2011</w:t>
            </w:r>
          </w:p>
        </w:tc>
        <w:tc>
          <w:tcPr>
            <w:tcW w:w="1011" w:type="dxa"/>
            <w:shd w:val="clear" w:color="auto" w:fill="auto"/>
          </w:tcPr>
          <w:p w:rsidR="00324D5D" w:rsidRPr="00324D5D" w:rsidRDefault="00324D5D" w:rsidP="00324D5D">
            <w:r w:rsidRPr="00324D5D">
              <w:t>-</w:t>
            </w:r>
          </w:p>
        </w:tc>
        <w:tc>
          <w:tcPr>
            <w:tcW w:w="1275" w:type="dxa"/>
            <w:shd w:val="clear" w:color="auto" w:fill="auto"/>
          </w:tcPr>
          <w:p w:rsidR="00324D5D" w:rsidRPr="00324D5D" w:rsidRDefault="00324D5D" w:rsidP="00324D5D">
            <w:r w:rsidRPr="00324D5D">
              <w:t>-</w:t>
            </w:r>
          </w:p>
        </w:tc>
        <w:tc>
          <w:tcPr>
            <w:tcW w:w="1276" w:type="dxa"/>
            <w:shd w:val="clear" w:color="auto" w:fill="auto"/>
          </w:tcPr>
          <w:p w:rsidR="00324D5D" w:rsidRPr="00324D5D" w:rsidRDefault="00324D5D" w:rsidP="00324D5D"/>
        </w:tc>
        <w:tc>
          <w:tcPr>
            <w:tcW w:w="1276" w:type="dxa"/>
            <w:shd w:val="clear" w:color="auto" w:fill="auto"/>
          </w:tcPr>
          <w:p w:rsidR="00324D5D" w:rsidRPr="00324D5D" w:rsidRDefault="00324D5D" w:rsidP="00324D5D"/>
        </w:tc>
        <w:tc>
          <w:tcPr>
            <w:tcW w:w="1843" w:type="dxa"/>
            <w:shd w:val="clear" w:color="auto" w:fill="auto"/>
          </w:tcPr>
          <w:p w:rsidR="00324D5D" w:rsidRPr="00324D5D" w:rsidRDefault="00324D5D" w:rsidP="00324D5D"/>
        </w:tc>
      </w:tr>
      <w:tr w:rsidR="00324D5D" w:rsidRPr="00324D5D" w:rsidTr="00495AC6">
        <w:tc>
          <w:tcPr>
            <w:tcW w:w="1224" w:type="dxa"/>
            <w:shd w:val="clear" w:color="auto" w:fill="auto"/>
          </w:tcPr>
          <w:p w:rsidR="00324D5D" w:rsidRPr="00324D5D" w:rsidRDefault="00324D5D" w:rsidP="00324D5D">
            <w:r w:rsidRPr="00324D5D">
              <w:t>2011-2012</w:t>
            </w:r>
          </w:p>
        </w:tc>
        <w:tc>
          <w:tcPr>
            <w:tcW w:w="1011" w:type="dxa"/>
            <w:shd w:val="clear" w:color="auto" w:fill="auto"/>
          </w:tcPr>
          <w:p w:rsidR="00324D5D" w:rsidRPr="00324D5D" w:rsidRDefault="00324D5D" w:rsidP="00324D5D">
            <w:r w:rsidRPr="00324D5D">
              <w:t>56,3</w:t>
            </w:r>
          </w:p>
        </w:tc>
        <w:tc>
          <w:tcPr>
            <w:tcW w:w="1275" w:type="dxa"/>
            <w:shd w:val="clear" w:color="auto" w:fill="auto"/>
          </w:tcPr>
          <w:p w:rsidR="00324D5D" w:rsidRPr="00324D5D" w:rsidRDefault="00324D5D" w:rsidP="00324D5D">
            <w:r w:rsidRPr="00324D5D">
              <w:t>60</w:t>
            </w:r>
          </w:p>
        </w:tc>
        <w:tc>
          <w:tcPr>
            <w:tcW w:w="1276" w:type="dxa"/>
            <w:shd w:val="clear" w:color="auto" w:fill="auto"/>
          </w:tcPr>
          <w:p w:rsidR="00324D5D" w:rsidRPr="00324D5D" w:rsidRDefault="00324D5D" w:rsidP="00324D5D">
            <w:r w:rsidRPr="00324D5D">
              <w:t>58,2</w:t>
            </w:r>
          </w:p>
        </w:tc>
        <w:tc>
          <w:tcPr>
            <w:tcW w:w="1276" w:type="dxa"/>
            <w:shd w:val="clear" w:color="auto" w:fill="auto"/>
          </w:tcPr>
          <w:p w:rsidR="00324D5D" w:rsidRPr="00324D5D" w:rsidRDefault="00324D5D" w:rsidP="00324D5D">
            <w:r w:rsidRPr="00324D5D">
              <w:t>51,6</w:t>
            </w:r>
          </w:p>
        </w:tc>
        <w:tc>
          <w:tcPr>
            <w:tcW w:w="1843" w:type="dxa"/>
            <w:shd w:val="clear" w:color="auto" w:fill="auto"/>
          </w:tcPr>
          <w:p w:rsidR="00324D5D" w:rsidRPr="00324D5D" w:rsidRDefault="00324D5D" w:rsidP="00324D5D">
            <w:r w:rsidRPr="00324D5D">
              <w:t>55,2</w:t>
            </w:r>
          </w:p>
        </w:tc>
      </w:tr>
      <w:tr w:rsidR="00324D5D" w:rsidRPr="00324D5D" w:rsidTr="00495AC6">
        <w:tc>
          <w:tcPr>
            <w:tcW w:w="1224" w:type="dxa"/>
            <w:shd w:val="clear" w:color="auto" w:fill="auto"/>
          </w:tcPr>
          <w:p w:rsidR="00324D5D" w:rsidRPr="00324D5D" w:rsidRDefault="00324D5D" w:rsidP="00324D5D">
            <w:r w:rsidRPr="00324D5D">
              <w:t>2012-2013</w:t>
            </w:r>
          </w:p>
        </w:tc>
        <w:tc>
          <w:tcPr>
            <w:tcW w:w="1011" w:type="dxa"/>
            <w:shd w:val="clear" w:color="auto" w:fill="auto"/>
          </w:tcPr>
          <w:p w:rsidR="00324D5D" w:rsidRPr="00324D5D" w:rsidRDefault="00324D5D" w:rsidP="00324D5D">
            <w:r w:rsidRPr="00324D5D">
              <w:t>81,3</w:t>
            </w:r>
          </w:p>
        </w:tc>
        <w:tc>
          <w:tcPr>
            <w:tcW w:w="1275" w:type="dxa"/>
            <w:shd w:val="clear" w:color="auto" w:fill="auto"/>
          </w:tcPr>
          <w:p w:rsidR="00324D5D" w:rsidRPr="00324D5D" w:rsidRDefault="00324D5D" w:rsidP="00324D5D">
            <w:r w:rsidRPr="00324D5D">
              <w:t>44,3</w:t>
            </w:r>
          </w:p>
        </w:tc>
        <w:tc>
          <w:tcPr>
            <w:tcW w:w="1276" w:type="dxa"/>
            <w:shd w:val="clear" w:color="auto" w:fill="auto"/>
          </w:tcPr>
          <w:p w:rsidR="00324D5D" w:rsidRPr="00324D5D" w:rsidRDefault="00324D5D" w:rsidP="00324D5D">
            <w:r w:rsidRPr="00324D5D">
              <w:t>65</w:t>
            </w:r>
          </w:p>
        </w:tc>
        <w:tc>
          <w:tcPr>
            <w:tcW w:w="1276" w:type="dxa"/>
            <w:shd w:val="clear" w:color="auto" w:fill="auto"/>
          </w:tcPr>
          <w:p w:rsidR="00324D5D" w:rsidRPr="00324D5D" w:rsidRDefault="00324D5D" w:rsidP="00324D5D">
            <w:r w:rsidRPr="00324D5D">
              <w:t>4</w:t>
            </w:r>
            <w:r w:rsidRPr="00324D5D">
              <w:cr/>
              <w:t>,5</w:t>
            </w:r>
          </w:p>
        </w:tc>
        <w:tc>
          <w:tcPr>
            <w:tcW w:w="1843" w:type="dxa"/>
            <w:shd w:val="clear" w:color="auto" w:fill="auto"/>
          </w:tcPr>
          <w:p w:rsidR="00324D5D" w:rsidRPr="00324D5D" w:rsidRDefault="00324D5D" w:rsidP="00324D5D">
            <w:r w:rsidRPr="00324D5D">
              <w:t>52,7</w:t>
            </w:r>
          </w:p>
        </w:tc>
      </w:tr>
    </w:tbl>
    <w:bookmarkEnd w:id="1"/>
    <w:p w:rsidR="00324D5D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57AF7">
        <w:rPr>
          <w:rFonts w:ascii="Times New Roman" w:hAnsi="Times New Roman"/>
          <w:b/>
          <w:sz w:val="24"/>
          <w:szCs w:val="24"/>
        </w:rPr>
        <w:t>Выпускников не получивших аттестат-нет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324D5D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324D5D" w:rsidRDefault="00324D5D" w:rsidP="00324D5D">
      <w:pPr>
        <w:tabs>
          <w:tab w:val="left" w:pos="1140"/>
        </w:tabs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584700" cy="2755900"/>
            <wp:effectExtent l="0" t="0" r="635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4D5D" w:rsidRDefault="00324D5D" w:rsidP="00324D5D"/>
    <w:p w:rsidR="00324D5D" w:rsidRPr="00324D5D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tab/>
      </w:r>
      <w:r w:rsidRPr="00324D5D">
        <w:rPr>
          <w:rFonts w:ascii="Times New Roman" w:hAnsi="Times New Roman"/>
          <w:sz w:val="24"/>
          <w:szCs w:val="24"/>
        </w:rPr>
        <w:t>Доля человеко-экзаменов ЕГЭ, по которым выпускники набрали 80 и более баллов по всем учебным предметам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2268"/>
      </w:tblGrid>
      <w:tr w:rsidR="00324D5D" w:rsidRPr="00324D5D" w:rsidTr="00495AC6">
        <w:tc>
          <w:tcPr>
            <w:tcW w:w="1668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годы</w:t>
            </w:r>
          </w:p>
        </w:tc>
        <w:tc>
          <w:tcPr>
            <w:tcW w:w="2268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80 баллов и более</w:t>
            </w:r>
          </w:p>
        </w:tc>
      </w:tr>
      <w:tr w:rsidR="00324D5D" w:rsidRPr="00324D5D" w:rsidTr="00495AC6">
        <w:tc>
          <w:tcPr>
            <w:tcW w:w="1668" w:type="dxa"/>
            <w:shd w:val="clear" w:color="auto" w:fill="auto"/>
          </w:tcPr>
          <w:p w:rsidR="00324D5D" w:rsidRPr="00324D5D" w:rsidRDefault="00324D5D" w:rsidP="00324D5D">
            <w:r w:rsidRPr="00324D5D">
              <w:t>2010-2011</w:t>
            </w:r>
          </w:p>
        </w:tc>
        <w:tc>
          <w:tcPr>
            <w:tcW w:w="2268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0</w:t>
            </w:r>
          </w:p>
        </w:tc>
      </w:tr>
      <w:tr w:rsidR="00324D5D" w:rsidRPr="00324D5D" w:rsidTr="00495AC6">
        <w:tc>
          <w:tcPr>
            <w:tcW w:w="1668" w:type="dxa"/>
            <w:shd w:val="clear" w:color="auto" w:fill="auto"/>
          </w:tcPr>
          <w:p w:rsidR="00324D5D" w:rsidRPr="00324D5D" w:rsidRDefault="00324D5D" w:rsidP="00324D5D">
            <w:r w:rsidRPr="00324D5D">
              <w:t>2011-2</w:t>
            </w:r>
            <w:r w:rsidRPr="00324D5D">
              <w:cr/>
              <w:t>12</w:t>
            </w:r>
          </w:p>
        </w:tc>
        <w:tc>
          <w:tcPr>
            <w:tcW w:w="2268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3</w:t>
            </w:r>
          </w:p>
        </w:tc>
      </w:tr>
      <w:tr w:rsidR="00324D5D" w:rsidRPr="00324D5D" w:rsidTr="00495AC6">
        <w:tc>
          <w:tcPr>
            <w:tcW w:w="1668" w:type="dxa"/>
            <w:shd w:val="clear" w:color="auto" w:fill="auto"/>
          </w:tcPr>
          <w:p w:rsidR="00324D5D" w:rsidRPr="00324D5D" w:rsidRDefault="00324D5D" w:rsidP="00324D5D">
            <w:r w:rsidRPr="00324D5D">
              <w:t>2012-2013</w:t>
            </w:r>
          </w:p>
        </w:tc>
        <w:tc>
          <w:tcPr>
            <w:tcW w:w="2268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3</w:t>
            </w:r>
          </w:p>
        </w:tc>
      </w:tr>
    </w:tbl>
    <w:p w:rsidR="00324D5D" w:rsidRPr="00866F7C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66F7C">
        <w:rPr>
          <w:rFonts w:ascii="Times New Roman" w:hAnsi="Times New Roman"/>
          <w:sz w:val="24"/>
          <w:szCs w:val="24"/>
        </w:rPr>
        <w:t xml:space="preserve">Доля выпускников основной школы, имеющих положительные результаты итоговой аттестации </w:t>
      </w:r>
    </w:p>
    <w:p w:rsidR="00324D5D" w:rsidRPr="00866F7C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66F7C">
        <w:rPr>
          <w:rFonts w:ascii="Times New Roman" w:hAnsi="Times New Roman"/>
          <w:sz w:val="24"/>
          <w:szCs w:val="24"/>
        </w:rPr>
        <w:t>- по русскому языку;</w:t>
      </w:r>
    </w:p>
    <w:p w:rsidR="00324D5D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66F7C">
        <w:rPr>
          <w:rFonts w:ascii="Times New Roman" w:hAnsi="Times New Roman"/>
          <w:sz w:val="24"/>
          <w:szCs w:val="24"/>
        </w:rPr>
        <w:t>- по математике</w:t>
      </w:r>
    </w:p>
    <w:p w:rsidR="00DF055A" w:rsidRDefault="00324D5D" w:rsidP="00324D5D">
      <w:pPr>
        <w:tabs>
          <w:tab w:val="left" w:pos="1710"/>
        </w:tabs>
        <w:rPr>
          <w:rFonts w:ascii="Times New Roman" w:hAnsi="Times New Roman"/>
          <w:b/>
          <w:sz w:val="24"/>
          <w:szCs w:val="24"/>
        </w:rPr>
      </w:pPr>
      <w:r w:rsidRPr="00857AF7">
        <w:rPr>
          <w:rFonts w:ascii="Times New Roman" w:hAnsi="Times New Roman"/>
          <w:b/>
          <w:sz w:val="24"/>
          <w:szCs w:val="24"/>
        </w:rPr>
        <w:t>100%</w:t>
      </w:r>
    </w:p>
    <w:p w:rsidR="00324D5D" w:rsidRDefault="00324D5D" w:rsidP="00324D5D">
      <w:pPr>
        <w:tabs>
          <w:tab w:val="left" w:pos="1710"/>
        </w:tabs>
        <w:rPr>
          <w:rFonts w:ascii="Times New Roman" w:hAnsi="Times New Roman"/>
          <w:b/>
          <w:sz w:val="24"/>
          <w:szCs w:val="24"/>
        </w:rPr>
      </w:pPr>
    </w:p>
    <w:p w:rsidR="00324D5D" w:rsidRPr="00324D5D" w:rsidRDefault="00324D5D" w:rsidP="00324D5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24D5D">
        <w:rPr>
          <w:rFonts w:ascii="Times New Roman" w:hAnsi="Times New Roman"/>
          <w:sz w:val="24"/>
          <w:szCs w:val="24"/>
        </w:rPr>
        <w:t>Успеваемость учащихся (</w:t>
      </w:r>
      <w:proofErr w:type="gramStart"/>
      <w:r w:rsidRPr="00324D5D">
        <w:rPr>
          <w:rFonts w:ascii="Times New Roman" w:hAnsi="Times New Roman"/>
          <w:sz w:val="24"/>
          <w:szCs w:val="24"/>
        </w:rPr>
        <w:t>в</w:t>
      </w:r>
      <w:proofErr w:type="gramEnd"/>
      <w:r w:rsidRPr="00324D5D">
        <w:rPr>
          <w:rFonts w:ascii="Times New Roman" w:hAnsi="Times New Roman"/>
          <w:sz w:val="24"/>
          <w:szCs w:val="24"/>
        </w:rPr>
        <w:t xml:space="preserve"> %) </w:t>
      </w:r>
      <w:proofErr w:type="gramStart"/>
      <w:r w:rsidRPr="00324D5D">
        <w:rPr>
          <w:rFonts w:ascii="Times New Roman" w:hAnsi="Times New Roman"/>
          <w:sz w:val="24"/>
          <w:szCs w:val="24"/>
        </w:rPr>
        <w:t>в</w:t>
      </w:r>
      <w:proofErr w:type="gramEnd"/>
      <w:r w:rsidRPr="00324D5D">
        <w:rPr>
          <w:rFonts w:ascii="Times New Roman" w:hAnsi="Times New Roman"/>
          <w:sz w:val="24"/>
          <w:szCs w:val="24"/>
        </w:rPr>
        <w:t xml:space="preserve"> динамике по ступеням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1361"/>
        <w:gridCol w:w="1683"/>
        <w:gridCol w:w="1683"/>
      </w:tblGrid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годы</w:t>
            </w:r>
          </w:p>
        </w:tc>
        <w:tc>
          <w:tcPr>
            <w:tcW w:w="1361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 xml:space="preserve">2-4 </w:t>
            </w:r>
            <w:proofErr w:type="spellStart"/>
            <w:r w:rsidRPr="00324D5D">
              <w:t>кл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5-9кл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10-11кл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2010-2011</w:t>
            </w:r>
          </w:p>
        </w:tc>
        <w:tc>
          <w:tcPr>
            <w:tcW w:w="1361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59,7%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41,6%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44,8%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2011-2012</w:t>
            </w:r>
          </w:p>
        </w:tc>
        <w:tc>
          <w:tcPr>
            <w:tcW w:w="1361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56,3%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40,7%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53,2%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2012-2013</w:t>
            </w:r>
          </w:p>
        </w:tc>
        <w:tc>
          <w:tcPr>
            <w:tcW w:w="1361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54%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40,6%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52,3%</w:t>
            </w:r>
          </w:p>
        </w:tc>
      </w:tr>
    </w:tbl>
    <w:p w:rsidR="00324D5D" w:rsidRDefault="00324D5D" w:rsidP="00324D5D">
      <w:pPr>
        <w:tabs>
          <w:tab w:val="left" w:pos="1710"/>
        </w:tabs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584700" cy="2755900"/>
            <wp:effectExtent l="0" t="0" r="635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4D5D" w:rsidRPr="00324D5D" w:rsidRDefault="00324D5D" w:rsidP="00324D5D"/>
    <w:p w:rsidR="00324D5D" w:rsidRPr="00324D5D" w:rsidRDefault="00324D5D" w:rsidP="00324D5D"/>
    <w:p w:rsidR="00324D5D" w:rsidRPr="00324D5D" w:rsidRDefault="00324D5D" w:rsidP="00324D5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24D5D">
        <w:rPr>
          <w:rFonts w:ascii="Times New Roman" w:hAnsi="Times New Roman"/>
          <w:sz w:val="24"/>
          <w:szCs w:val="24"/>
        </w:rPr>
        <w:t>Количество учащихся</w:t>
      </w:r>
      <w:proofErr w:type="gramStart"/>
      <w:r w:rsidRPr="00324D5D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324D5D">
        <w:rPr>
          <w:rFonts w:ascii="Times New Roman" w:hAnsi="Times New Roman"/>
          <w:sz w:val="24"/>
          <w:szCs w:val="24"/>
        </w:rPr>
        <w:t xml:space="preserve"> освоивших учебные программы на «4» и «5» в динамике по ступеням обучения</w:t>
      </w:r>
    </w:p>
    <w:p w:rsidR="00324D5D" w:rsidRPr="00324D5D" w:rsidRDefault="00324D5D" w:rsidP="00324D5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1361"/>
        <w:gridCol w:w="1683"/>
        <w:gridCol w:w="1683"/>
      </w:tblGrid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</w:p>
        </w:tc>
        <w:tc>
          <w:tcPr>
            <w:tcW w:w="4727" w:type="dxa"/>
            <w:gridSpan w:val="3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Кол-во «4» ,»5»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годы</w:t>
            </w:r>
          </w:p>
        </w:tc>
        <w:tc>
          <w:tcPr>
            <w:tcW w:w="1361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 xml:space="preserve">2-4 </w:t>
            </w:r>
            <w:proofErr w:type="spellStart"/>
            <w:r w:rsidRPr="00324D5D">
              <w:t>кл</w:t>
            </w:r>
            <w:proofErr w:type="spellEnd"/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5-9кл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10-11кл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2010-2011</w:t>
            </w:r>
          </w:p>
        </w:tc>
        <w:tc>
          <w:tcPr>
            <w:tcW w:w="1361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71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82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13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2011-2012</w:t>
            </w:r>
          </w:p>
        </w:tc>
        <w:tc>
          <w:tcPr>
            <w:tcW w:w="1361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67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79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23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2012-2013</w:t>
            </w:r>
          </w:p>
        </w:tc>
        <w:tc>
          <w:tcPr>
            <w:tcW w:w="1361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62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76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23</w:t>
            </w:r>
          </w:p>
        </w:tc>
      </w:tr>
    </w:tbl>
    <w:p w:rsidR="00324D5D" w:rsidRDefault="00324D5D" w:rsidP="00324D5D"/>
    <w:p w:rsidR="00324D5D" w:rsidRPr="00324D5D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tab/>
      </w:r>
      <w:r w:rsidRPr="00324D5D">
        <w:rPr>
          <w:rFonts w:ascii="Times New Roman" w:hAnsi="Times New Roman"/>
          <w:sz w:val="24"/>
          <w:szCs w:val="24"/>
        </w:rPr>
        <w:t>Доля (в %) выпускников основной школы к их общему числу, получивших аттестаты особого образца и выпускников средней школы, награжденных медалями «За особые успехи в учении»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1361"/>
        <w:gridCol w:w="1683"/>
      </w:tblGrid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годы</w:t>
            </w:r>
          </w:p>
        </w:tc>
        <w:tc>
          <w:tcPr>
            <w:tcW w:w="1361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 xml:space="preserve">Доля 9 </w:t>
            </w:r>
            <w:proofErr w:type="spellStart"/>
            <w:r w:rsidRPr="00324D5D">
              <w:t>кл</w:t>
            </w:r>
            <w:proofErr w:type="spellEnd"/>
            <w:r w:rsidRPr="00324D5D">
              <w:t xml:space="preserve">. </w:t>
            </w:r>
            <w:proofErr w:type="gramStart"/>
            <w:r w:rsidRPr="00324D5D">
              <w:t>получивших</w:t>
            </w:r>
            <w:proofErr w:type="gramEnd"/>
            <w:r w:rsidRPr="00324D5D">
              <w:t xml:space="preserve"> аттестат с отличием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Доля медалистов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2010-2011</w:t>
            </w:r>
          </w:p>
        </w:tc>
        <w:tc>
          <w:tcPr>
            <w:tcW w:w="1361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2%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-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2011-2012</w:t>
            </w:r>
          </w:p>
        </w:tc>
        <w:tc>
          <w:tcPr>
            <w:tcW w:w="1361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2,4%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4,5%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2012-2013</w:t>
            </w:r>
          </w:p>
        </w:tc>
        <w:tc>
          <w:tcPr>
            <w:tcW w:w="1361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2,7%</w:t>
            </w:r>
          </w:p>
        </w:tc>
        <w:tc>
          <w:tcPr>
            <w:tcW w:w="1683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4,3%</w:t>
            </w:r>
          </w:p>
        </w:tc>
      </w:tr>
    </w:tbl>
    <w:p w:rsidR="00324D5D" w:rsidRPr="00324D5D" w:rsidRDefault="00324D5D" w:rsidP="00324D5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24D5D">
        <w:rPr>
          <w:rFonts w:ascii="Times New Roman" w:hAnsi="Times New Roman"/>
          <w:sz w:val="24"/>
          <w:szCs w:val="24"/>
        </w:rPr>
        <w:t>Снижение или отсутствие роста количества учащихся (</w:t>
      </w:r>
      <w:proofErr w:type="gramStart"/>
      <w:r w:rsidRPr="00324D5D">
        <w:rPr>
          <w:rFonts w:ascii="Times New Roman" w:hAnsi="Times New Roman"/>
          <w:sz w:val="24"/>
          <w:szCs w:val="24"/>
        </w:rPr>
        <w:t>в</w:t>
      </w:r>
      <w:proofErr w:type="gramEnd"/>
      <w:r w:rsidRPr="00324D5D">
        <w:rPr>
          <w:rFonts w:ascii="Times New Roman" w:hAnsi="Times New Roman"/>
          <w:sz w:val="24"/>
          <w:szCs w:val="24"/>
        </w:rPr>
        <w:t xml:space="preserve"> %) </w:t>
      </w:r>
      <w:proofErr w:type="gramStart"/>
      <w:r w:rsidRPr="00324D5D">
        <w:rPr>
          <w:rFonts w:ascii="Times New Roman" w:hAnsi="Times New Roman"/>
          <w:sz w:val="24"/>
          <w:szCs w:val="24"/>
        </w:rPr>
        <w:t>по</w:t>
      </w:r>
      <w:proofErr w:type="gramEnd"/>
      <w:r w:rsidRPr="00324D5D">
        <w:rPr>
          <w:rFonts w:ascii="Times New Roman" w:hAnsi="Times New Roman"/>
          <w:sz w:val="24"/>
          <w:szCs w:val="24"/>
        </w:rPr>
        <w:t xml:space="preserve"> ступеням обучения, совершивших правонарушения и преступления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1822"/>
      </w:tblGrid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годы</w:t>
            </w:r>
          </w:p>
        </w:tc>
        <w:tc>
          <w:tcPr>
            <w:tcW w:w="1822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 xml:space="preserve">% учащихся </w:t>
            </w:r>
            <w:r w:rsidRPr="00324D5D">
              <w:lastRenderedPageBreak/>
              <w:t>совершивших правонарушения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lastRenderedPageBreak/>
              <w:t>2010-2011</w:t>
            </w:r>
          </w:p>
        </w:tc>
        <w:tc>
          <w:tcPr>
            <w:tcW w:w="1822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1,2%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2011-2012</w:t>
            </w:r>
          </w:p>
        </w:tc>
        <w:tc>
          <w:tcPr>
            <w:tcW w:w="1822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1%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2012-2013</w:t>
            </w:r>
          </w:p>
        </w:tc>
        <w:tc>
          <w:tcPr>
            <w:tcW w:w="1822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0,2%</w:t>
            </w:r>
          </w:p>
        </w:tc>
      </w:tr>
    </w:tbl>
    <w:p w:rsidR="00324D5D" w:rsidRDefault="00324D5D" w:rsidP="00324D5D">
      <w:pPr>
        <w:tabs>
          <w:tab w:val="left" w:pos="1740"/>
        </w:tabs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584700" cy="2755900"/>
            <wp:effectExtent l="0" t="0" r="635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4D5D" w:rsidRPr="00324D5D" w:rsidRDefault="00324D5D" w:rsidP="00324D5D"/>
    <w:p w:rsidR="00324D5D" w:rsidRDefault="00324D5D" w:rsidP="00324D5D"/>
    <w:p w:rsidR="00324D5D" w:rsidRPr="00324D5D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tab/>
      </w:r>
      <w:r w:rsidRPr="00324D5D">
        <w:rPr>
          <w:rFonts w:ascii="Times New Roman" w:hAnsi="Times New Roman"/>
          <w:sz w:val="24"/>
          <w:szCs w:val="24"/>
        </w:rPr>
        <w:t>Позитивная динамика использования учителями ИКТ в образовательном процессе (</w:t>
      </w:r>
      <w:proofErr w:type="gramStart"/>
      <w:r w:rsidRPr="00324D5D">
        <w:rPr>
          <w:rFonts w:ascii="Times New Roman" w:hAnsi="Times New Roman"/>
          <w:sz w:val="24"/>
          <w:szCs w:val="24"/>
        </w:rPr>
        <w:t>в</w:t>
      </w:r>
      <w:proofErr w:type="gramEnd"/>
      <w:r w:rsidRPr="00324D5D">
        <w:rPr>
          <w:rFonts w:ascii="Times New Roman" w:hAnsi="Times New Roman"/>
          <w:sz w:val="24"/>
          <w:szCs w:val="24"/>
        </w:rPr>
        <w:t xml:space="preserve"> %) за последние три года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1961"/>
      </w:tblGrid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годы</w:t>
            </w:r>
          </w:p>
        </w:tc>
        <w:tc>
          <w:tcPr>
            <w:tcW w:w="1822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rPr>
                <w:rFonts w:ascii="Times New Roman" w:hAnsi="Times New Roman"/>
                <w:sz w:val="24"/>
                <w:szCs w:val="24"/>
              </w:rPr>
              <w:t xml:space="preserve">использования учителями ИКТ в образовательном процессе </w:t>
            </w:r>
            <w:r w:rsidRPr="00324D5D">
              <w:t xml:space="preserve">% 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2010-2011</w:t>
            </w:r>
          </w:p>
        </w:tc>
        <w:tc>
          <w:tcPr>
            <w:tcW w:w="1822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64%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2011-2012</w:t>
            </w:r>
          </w:p>
        </w:tc>
        <w:tc>
          <w:tcPr>
            <w:tcW w:w="1822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88%</w:t>
            </w:r>
          </w:p>
        </w:tc>
      </w:tr>
      <w:tr w:rsidR="00324D5D" w:rsidRPr="00324D5D" w:rsidTr="00495AC6">
        <w:tc>
          <w:tcPr>
            <w:tcW w:w="1914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2012-2013</w:t>
            </w:r>
          </w:p>
        </w:tc>
        <w:tc>
          <w:tcPr>
            <w:tcW w:w="1822" w:type="dxa"/>
            <w:shd w:val="clear" w:color="auto" w:fill="auto"/>
          </w:tcPr>
          <w:p w:rsidR="00324D5D" w:rsidRPr="00324D5D" w:rsidRDefault="00324D5D" w:rsidP="00324D5D">
            <w:pPr>
              <w:jc w:val="center"/>
            </w:pPr>
            <w:r w:rsidRPr="00324D5D">
              <w:t>100%</w:t>
            </w:r>
          </w:p>
        </w:tc>
      </w:tr>
    </w:tbl>
    <w:p w:rsidR="00324D5D" w:rsidRDefault="00324D5D" w:rsidP="00324D5D">
      <w:pPr>
        <w:tabs>
          <w:tab w:val="left" w:pos="1410"/>
        </w:tabs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584700" cy="2755900"/>
            <wp:effectExtent l="0" t="0" r="635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4D5D" w:rsidRPr="00324D5D" w:rsidRDefault="00324D5D" w:rsidP="00324D5D"/>
    <w:p w:rsidR="00324D5D" w:rsidRDefault="00324D5D" w:rsidP="00324D5D"/>
    <w:p w:rsidR="00324D5D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tab/>
      </w:r>
      <w:r w:rsidRPr="004631E2">
        <w:rPr>
          <w:rFonts w:ascii="Times New Roman" w:hAnsi="Times New Roman"/>
          <w:b/>
          <w:sz w:val="24"/>
          <w:szCs w:val="24"/>
        </w:rPr>
        <w:t xml:space="preserve">1 педагог имеет авторскую программу </w:t>
      </w:r>
      <w:proofErr w:type="spellStart"/>
      <w:r w:rsidRPr="004631E2">
        <w:rPr>
          <w:rFonts w:ascii="Times New Roman" w:hAnsi="Times New Roman"/>
          <w:b/>
          <w:sz w:val="24"/>
          <w:szCs w:val="24"/>
        </w:rPr>
        <w:t>Муслимова</w:t>
      </w:r>
      <w:proofErr w:type="spellEnd"/>
      <w:r w:rsidRPr="004631E2">
        <w:rPr>
          <w:rFonts w:ascii="Times New Roman" w:hAnsi="Times New Roman"/>
          <w:b/>
          <w:sz w:val="24"/>
          <w:szCs w:val="24"/>
        </w:rPr>
        <w:t xml:space="preserve"> К.У. учитель татарского языка и литературы</w:t>
      </w:r>
    </w:p>
    <w:p w:rsidR="00324D5D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66F7C">
        <w:rPr>
          <w:rFonts w:ascii="Times New Roman" w:hAnsi="Times New Roman"/>
          <w:sz w:val="24"/>
          <w:szCs w:val="24"/>
        </w:rPr>
        <w:t>Полнота реализации образовательных программ за последние три года:</w:t>
      </w:r>
    </w:p>
    <w:p w:rsidR="00324D5D" w:rsidRPr="00866F7C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324D5D" w:rsidRPr="00866F7C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предшкольного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образования-100%</w:t>
      </w:r>
    </w:p>
    <w:p w:rsidR="00324D5D" w:rsidRPr="00866F7C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66F7C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66F7C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866F7C">
        <w:rPr>
          <w:rFonts w:ascii="Times New Roman" w:hAnsi="Times New Roman"/>
          <w:sz w:val="24"/>
          <w:szCs w:val="24"/>
        </w:rPr>
        <w:t xml:space="preserve"> по</w:t>
      </w:r>
      <w:r>
        <w:rPr>
          <w:rFonts w:ascii="Times New Roman" w:hAnsi="Times New Roman"/>
          <w:sz w:val="24"/>
          <w:szCs w:val="24"/>
        </w:rPr>
        <w:t xml:space="preserve">дготовки и </w:t>
      </w:r>
      <w:proofErr w:type="gramStart"/>
      <w:r>
        <w:rPr>
          <w:rFonts w:ascii="Times New Roman" w:hAnsi="Times New Roman"/>
          <w:sz w:val="24"/>
          <w:szCs w:val="24"/>
        </w:rPr>
        <w:t>профильного</w:t>
      </w:r>
      <w:proofErr w:type="gramEnd"/>
      <w:r>
        <w:rPr>
          <w:rFonts w:ascii="Times New Roman" w:hAnsi="Times New Roman"/>
          <w:sz w:val="24"/>
          <w:szCs w:val="24"/>
        </w:rPr>
        <w:t xml:space="preserve"> обучения-100%</w:t>
      </w:r>
    </w:p>
    <w:p w:rsidR="00324D5D" w:rsidRPr="00866F7C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66F7C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углубленного изучения предметов-нет</w:t>
      </w:r>
    </w:p>
    <w:p w:rsidR="00324D5D" w:rsidRPr="00866F7C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66F7C">
        <w:rPr>
          <w:rFonts w:ascii="Times New Roman" w:hAnsi="Times New Roman"/>
          <w:sz w:val="24"/>
          <w:szCs w:val="24"/>
        </w:rPr>
        <w:t xml:space="preserve">- для детей с </w:t>
      </w:r>
      <w:proofErr w:type="gramStart"/>
      <w:r w:rsidRPr="00866F7C">
        <w:rPr>
          <w:rFonts w:ascii="Times New Roman" w:hAnsi="Times New Roman"/>
          <w:sz w:val="24"/>
          <w:szCs w:val="24"/>
        </w:rPr>
        <w:t>особыми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образовательными потребностями-да</w:t>
      </w:r>
    </w:p>
    <w:p w:rsidR="00324D5D" w:rsidRPr="00866F7C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для одаренных </w:t>
      </w:r>
      <w:proofErr w:type="gramStart"/>
      <w:r>
        <w:rPr>
          <w:rFonts w:ascii="Times New Roman" w:hAnsi="Times New Roman"/>
          <w:sz w:val="24"/>
          <w:szCs w:val="24"/>
        </w:rPr>
        <w:t>детей-да</w:t>
      </w:r>
      <w:proofErr w:type="gramEnd"/>
    </w:p>
    <w:p w:rsidR="00324D5D" w:rsidRDefault="00324D5D" w:rsidP="00324D5D">
      <w:pPr>
        <w:tabs>
          <w:tab w:val="left" w:pos="900"/>
        </w:tabs>
        <w:rPr>
          <w:rFonts w:ascii="Times New Roman" w:hAnsi="Times New Roman"/>
          <w:sz w:val="24"/>
          <w:szCs w:val="24"/>
        </w:rPr>
      </w:pPr>
      <w:r w:rsidRPr="00866F7C">
        <w:rPr>
          <w:rFonts w:ascii="Times New Roman" w:hAnsi="Times New Roman"/>
          <w:sz w:val="24"/>
          <w:szCs w:val="24"/>
        </w:rPr>
        <w:t>- на родном языке</w:t>
      </w:r>
      <w:r>
        <w:rPr>
          <w:rFonts w:ascii="Times New Roman" w:hAnsi="Times New Roman"/>
          <w:sz w:val="24"/>
          <w:szCs w:val="24"/>
        </w:rPr>
        <w:t>-70%</w:t>
      </w:r>
    </w:p>
    <w:p w:rsidR="00324D5D" w:rsidRDefault="00324D5D" w:rsidP="00324D5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66F7C">
        <w:rPr>
          <w:rFonts w:ascii="Times New Roman" w:hAnsi="Times New Roman"/>
          <w:sz w:val="24"/>
          <w:szCs w:val="24"/>
        </w:rPr>
        <w:t>Наличие сетевого взаимодействия с учреждения</w:t>
      </w:r>
      <w:r>
        <w:rPr>
          <w:rFonts w:ascii="Times New Roman" w:hAnsi="Times New Roman"/>
          <w:sz w:val="24"/>
          <w:szCs w:val="24"/>
        </w:rPr>
        <w:t>ми образования различного уровня</w:t>
      </w:r>
    </w:p>
    <w:p w:rsidR="00324D5D" w:rsidRDefault="00324D5D" w:rsidP="00324D5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ДМШ №10</w:t>
      </w:r>
    </w:p>
    <w:p w:rsidR="00324D5D" w:rsidRDefault="00324D5D" w:rsidP="00324D5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Станция детского туризма</w:t>
      </w:r>
    </w:p>
    <w:p w:rsidR="00324D5D" w:rsidRDefault="00324D5D" w:rsidP="00324D5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центр «</w:t>
      </w:r>
      <w:proofErr w:type="spellStart"/>
      <w:r>
        <w:rPr>
          <w:rFonts w:ascii="Times New Roman" w:hAnsi="Times New Roman"/>
          <w:sz w:val="24"/>
          <w:szCs w:val="24"/>
        </w:rPr>
        <w:t>Дербышки</w:t>
      </w:r>
      <w:proofErr w:type="spellEnd"/>
      <w:r>
        <w:rPr>
          <w:rFonts w:ascii="Times New Roman" w:hAnsi="Times New Roman"/>
          <w:sz w:val="24"/>
          <w:szCs w:val="24"/>
        </w:rPr>
        <w:t>»</w:t>
      </w:r>
    </w:p>
    <w:p w:rsidR="00324D5D" w:rsidRDefault="00324D5D" w:rsidP="00324D5D">
      <w:pPr>
        <w:tabs>
          <w:tab w:val="left" w:pos="90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ГИБДД РТ</w:t>
      </w:r>
    </w:p>
    <w:p w:rsidR="00324D5D" w:rsidRDefault="00324D5D" w:rsidP="00324D5D">
      <w:pPr>
        <w:tabs>
          <w:tab w:val="left" w:pos="900"/>
        </w:tabs>
        <w:rPr>
          <w:rFonts w:ascii="Times New Roman" w:hAnsi="Times New Roman"/>
          <w:b/>
          <w:sz w:val="24"/>
          <w:szCs w:val="24"/>
        </w:rPr>
      </w:pPr>
      <w:r w:rsidRPr="00733542">
        <w:rPr>
          <w:rFonts w:ascii="Times New Roman" w:hAnsi="Times New Roman"/>
          <w:b/>
          <w:sz w:val="24"/>
          <w:szCs w:val="24"/>
        </w:rPr>
        <w:t xml:space="preserve">Из 19 классов – </w:t>
      </w:r>
      <w:r>
        <w:rPr>
          <w:rFonts w:ascii="Times New Roman" w:hAnsi="Times New Roman"/>
          <w:b/>
          <w:sz w:val="24"/>
          <w:szCs w:val="24"/>
        </w:rPr>
        <w:t>7 обучение на татарском языке,9-</w:t>
      </w:r>
      <w:r w:rsidRPr="00733542">
        <w:rPr>
          <w:rFonts w:ascii="Times New Roman" w:hAnsi="Times New Roman"/>
          <w:b/>
          <w:sz w:val="24"/>
          <w:szCs w:val="24"/>
        </w:rPr>
        <w:t xml:space="preserve"> классов с воспитанием на татарском языке</w:t>
      </w:r>
    </w:p>
    <w:p w:rsidR="00324D5D" w:rsidRPr="00324D5D" w:rsidRDefault="00324D5D" w:rsidP="00324D5D">
      <w:pPr>
        <w:spacing w:line="240" w:lineRule="auto"/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  <w:r w:rsidRPr="00324D5D">
        <w:rPr>
          <w:rFonts w:ascii="Times New Roman" w:hAnsi="Times New Roman"/>
          <w:b/>
          <w:sz w:val="24"/>
          <w:szCs w:val="24"/>
        </w:rPr>
        <w:t xml:space="preserve">В школе уделяется большое внимание спортивным мероприятиям. Традиционно учащиеся и педагоги, родителя принимают участие в таких мероприятиях как «Кросс наций», «Лыжня Россия», Легкоатлетическая эстафета. Для учащихся начальных классов проводятся Веселые старты, соревнования по волейболу и баскетболу. В школе работает секция волейбола для юношей и девушек. В зимний период работает школьный каток. На хоккейной площадке проводятся дружеские встречи по хоккею между параллелями. Вечером ребята катаются на катке. </w:t>
      </w:r>
    </w:p>
    <w:p w:rsidR="00324D5D" w:rsidRPr="00324D5D" w:rsidRDefault="00324D5D" w:rsidP="00324D5D">
      <w:pPr>
        <w:spacing w:line="240" w:lineRule="auto"/>
        <w:ind w:left="-567" w:firstLine="567"/>
        <w:jc w:val="both"/>
        <w:rPr>
          <w:rFonts w:ascii="Times New Roman" w:hAnsi="Times New Roman"/>
          <w:b/>
          <w:sz w:val="28"/>
          <w:szCs w:val="28"/>
        </w:rPr>
      </w:pPr>
      <w:r w:rsidRPr="00324D5D">
        <w:rPr>
          <w:rFonts w:ascii="Times New Roman" w:hAnsi="Times New Roman"/>
          <w:b/>
          <w:sz w:val="24"/>
          <w:szCs w:val="24"/>
        </w:rPr>
        <w:t>Профилактика дорожно-транспортного травматизма в школе ведется в рамках предмета  ОБЖ, отряда ЮИД, внеклассных и общешкольных мероприятий.  Традиционно в сентябре проходит большой праздник для первоклассников «Посвящение в пешеходы»</w:t>
      </w:r>
      <w:proofErr w:type="gramStart"/>
      <w:r w:rsidRPr="00324D5D">
        <w:rPr>
          <w:rFonts w:ascii="Times New Roman" w:hAnsi="Times New Roman"/>
          <w:b/>
          <w:sz w:val="24"/>
          <w:szCs w:val="24"/>
        </w:rPr>
        <w:t xml:space="preserve"> .</w:t>
      </w:r>
      <w:proofErr w:type="gramEnd"/>
      <w:r w:rsidRPr="00324D5D">
        <w:rPr>
          <w:rFonts w:ascii="Times New Roman" w:hAnsi="Times New Roman"/>
          <w:b/>
          <w:sz w:val="24"/>
          <w:szCs w:val="24"/>
        </w:rPr>
        <w:t xml:space="preserve"> К этому празднику старшеклассники готовят напутствия для малышей при </w:t>
      </w:r>
      <w:r w:rsidRPr="00324D5D">
        <w:rPr>
          <w:rFonts w:ascii="Times New Roman" w:hAnsi="Times New Roman"/>
          <w:b/>
          <w:sz w:val="24"/>
          <w:szCs w:val="24"/>
        </w:rPr>
        <w:lastRenderedPageBreak/>
        <w:t>нахождении на дорогах, разрабатывают безопасные маршруты Дом-Школа. Отряд ЮИД ярко и зрелищно</w:t>
      </w:r>
      <w:proofErr w:type="gramStart"/>
      <w:r w:rsidRPr="00324D5D">
        <w:rPr>
          <w:rFonts w:ascii="Times New Roman" w:hAnsi="Times New Roman"/>
          <w:b/>
          <w:sz w:val="24"/>
          <w:szCs w:val="24"/>
        </w:rPr>
        <w:t xml:space="preserve"> ,</w:t>
      </w:r>
      <w:proofErr w:type="gramEnd"/>
      <w:r w:rsidRPr="00324D5D">
        <w:rPr>
          <w:rFonts w:ascii="Times New Roman" w:hAnsi="Times New Roman"/>
          <w:b/>
          <w:sz w:val="24"/>
          <w:szCs w:val="24"/>
        </w:rPr>
        <w:t xml:space="preserve"> в игровой форме объясняет малышам правила поведения на дорогах. Ребята </w:t>
      </w:r>
      <w:proofErr w:type="gramStart"/>
      <w:r w:rsidRPr="00324D5D">
        <w:rPr>
          <w:rFonts w:ascii="Times New Roman" w:hAnsi="Times New Roman"/>
          <w:b/>
          <w:sz w:val="24"/>
          <w:szCs w:val="24"/>
        </w:rPr>
        <w:t>–</w:t>
      </w:r>
      <w:proofErr w:type="spellStart"/>
      <w:r w:rsidRPr="00324D5D">
        <w:rPr>
          <w:rFonts w:ascii="Times New Roman" w:hAnsi="Times New Roman"/>
          <w:b/>
          <w:sz w:val="24"/>
          <w:szCs w:val="24"/>
        </w:rPr>
        <w:t>Ю</w:t>
      </w:r>
      <w:proofErr w:type="gramEnd"/>
      <w:r w:rsidRPr="00324D5D">
        <w:rPr>
          <w:rFonts w:ascii="Times New Roman" w:hAnsi="Times New Roman"/>
          <w:b/>
          <w:sz w:val="24"/>
          <w:szCs w:val="24"/>
        </w:rPr>
        <w:t>ИДовцы</w:t>
      </w:r>
      <w:proofErr w:type="spellEnd"/>
      <w:r w:rsidRPr="00324D5D">
        <w:rPr>
          <w:rFonts w:ascii="Times New Roman" w:hAnsi="Times New Roman"/>
          <w:b/>
          <w:sz w:val="24"/>
          <w:szCs w:val="24"/>
        </w:rPr>
        <w:t xml:space="preserve"> регулярно выставляют посты на переходе дороги в районе школы, выступают с лекциями перед учениками начальных классов. Ежедневно на последнем уроке учителя напоминают детям о правилах дорожного движения и поведения на дорогах</w:t>
      </w:r>
      <w:r w:rsidRPr="00324D5D">
        <w:rPr>
          <w:rFonts w:ascii="Times New Roman" w:hAnsi="Times New Roman"/>
          <w:b/>
          <w:sz w:val="28"/>
          <w:szCs w:val="28"/>
        </w:rPr>
        <w:t>.</w:t>
      </w:r>
    </w:p>
    <w:p w:rsidR="00324D5D" w:rsidRPr="00324D5D" w:rsidRDefault="00324D5D" w:rsidP="00324D5D">
      <w:pPr>
        <w:tabs>
          <w:tab w:val="left" w:pos="900"/>
        </w:tabs>
      </w:pPr>
    </w:p>
    <w:sectPr w:rsidR="00324D5D" w:rsidRPr="00324D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51B6A"/>
    <w:multiLevelType w:val="hybridMultilevel"/>
    <w:tmpl w:val="B66A987A"/>
    <w:lvl w:ilvl="0" w:tplc="04190011">
      <w:start w:val="1"/>
      <w:numFmt w:val="decimal"/>
      <w:lvlText w:val="%1)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51B1D00"/>
    <w:multiLevelType w:val="hybridMultilevel"/>
    <w:tmpl w:val="286C0810"/>
    <w:lvl w:ilvl="0" w:tplc="9246F4B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6D0B0A91"/>
    <w:multiLevelType w:val="hybridMultilevel"/>
    <w:tmpl w:val="5D7CEB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D5D"/>
    <w:rsid w:val="00324D5D"/>
    <w:rsid w:val="006154C4"/>
    <w:rsid w:val="00DF0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D5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4D5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24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4D5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D5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4D5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24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4D5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Лист1!$B$1:$B$2</c:f>
              <c:strCache>
                <c:ptCount val="1"/>
                <c:pt idx="0">
                  <c:v>Средний балл математика</c:v>
                </c:pt>
              </c:strCache>
            </c:strRef>
          </c:tx>
          <c:invertIfNegative val="0"/>
          <c:cat>
            <c:strRef>
              <c:f>Лист1!$A$3:$A$5</c:f>
              <c:strCache>
                <c:ptCount val="3"/>
                <c:pt idx="0">
                  <c:v>2009-2010</c:v>
                </c:pt>
                <c:pt idx="1">
                  <c:v>2011-2012</c:v>
                </c:pt>
                <c:pt idx="2">
                  <c:v>2012-2013</c:v>
                </c:pt>
              </c:strCache>
            </c:strRef>
          </c:cat>
          <c:val>
            <c:numRef>
              <c:f>Лист1!$B$3:$B$5</c:f>
              <c:numCache>
                <c:formatCode>General</c:formatCode>
                <c:ptCount val="3"/>
                <c:pt idx="0">
                  <c:v>46.2</c:v>
                </c:pt>
                <c:pt idx="1">
                  <c:v>47.1</c:v>
                </c:pt>
                <c:pt idx="2">
                  <c:v>56</c:v>
                </c:pt>
              </c:numCache>
            </c:numRef>
          </c:val>
        </c:ser>
        <c:ser>
          <c:idx val="1"/>
          <c:order val="1"/>
          <c:tx>
            <c:strRef>
              <c:f>Лист1!$C$1:$C$2</c:f>
              <c:strCache>
                <c:ptCount val="1"/>
                <c:pt idx="0">
                  <c:v>Средний балл Русский язык</c:v>
                </c:pt>
              </c:strCache>
            </c:strRef>
          </c:tx>
          <c:invertIfNegative val="0"/>
          <c:cat>
            <c:strRef>
              <c:f>Лист1!$A$3:$A$5</c:f>
              <c:strCache>
                <c:ptCount val="3"/>
                <c:pt idx="0">
                  <c:v>2009-2010</c:v>
                </c:pt>
                <c:pt idx="1">
                  <c:v>2011-2012</c:v>
                </c:pt>
                <c:pt idx="2">
                  <c:v>2012-2013</c:v>
                </c:pt>
              </c:strCache>
            </c:strRef>
          </c:cat>
          <c:val>
            <c:numRef>
              <c:f>Лист1!$C$3:$C$5</c:f>
              <c:numCache>
                <c:formatCode>General</c:formatCode>
                <c:ptCount val="3"/>
                <c:pt idx="0">
                  <c:v>58.3</c:v>
                </c:pt>
                <c:pt idx="1">
                  <c:v>69.400000000000006</c:v>
                </c:pt>
                <c:pt idx="2">
                  <c:v>62.7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67504896"/>
        <c:axId val="167506688"/>
        <c:axId val="0"/>
      </c:bar3DChart>
      <c:catAx>
        <c:axId val="1675048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67506688"/>
        <c:crosses val="autoZero"/>
        <c:auto val="1"/>
        <c:lblAlgn val="ctr"/>
        <c:lblOffset val="100"/>
        <c:noMultiLvlLbl val="0"/>
      </c:catAx>
      <c:valAx>
        <c:axId val="1675066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67504896"/>
        <c:crosses val="autoZero"/>
        <c:crossBetween val="between"/>
      </c:valAx>
      <c:spPr>
        <a:noFill/>
        <a:ln w="25373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835</Words>
  <Characters>4760</Characters>
  <Application>Microsoft Office Word</Application>
  <DocSecurity>0</DocSecurity>
  <Lines>39</Lines>
  <Paragraphs>11</Paragraphs>
  <ScaleCrop>false</ScaleCrop>
  <Company>*</Company>
  <LinksUpToDate>false</LinksUpToDate>
  <CharactersWithSpaces>5584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Влада</dc:creator>
  <cp:lastModifiedBy>Влада</cp:lastModifiedBy>
  <cp:revision>2</cp:revision>
  <dcterms:created xsi:type="dcterms:W3CDTF">2014-02-05T12:27:00Z</dcterms:created>
  <dcterms:modified xsi:type="dcterms:W3CDTF">2014-02-07T12:08:00Z</dcterms:modified>
</cp:coreProperties>
</file>